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AE" w:rsidRPr="00C331F7" w:rsidRDefault="00D12B3E" w:rsidP="00CD3A6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Zbiorcza k</w:t>
      </w:r>
      <w:r w:rsidR="007440AE" w:rsidRPr="00C331F7">
        <w:rPr>
          <w:rFonts w:asciiTheme="minorHAnsi" w:hAnsiTheme="minorHAnsi" w:cstheme="minorHAnsi"/>
          <w:b/>
        </w:rPr>
        <w:t>arta gwarancyjna</w:t>
      </w:r>
    </w:p>
    <w:p w:rsidR="00D27969" w:rsidRPr="00C331F7" w:rsidRDefault="007440AE" w:rsidP="00CD3A63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r w:rsidRPr="00C331F7">
        <w:rPr>
          <w:rFonts w:asciiTheme="minorHAnsi" w:hAnsiTheme="minorHAnsi" w:cstheme="minorHAnsi"/>
          <w:sz w:val="20"/>
        </w:rPr>
        <w:t xml:space="preserve">do umowy </w:t>
      </w:r>
      <w:r w:rsidR="007357A0">
        <w:rPr>
          <w:rFonts w:asciiTheme="minorHAnsi" w:hAnsiTheme="minorHAnsi" w:cstheme="minorHAnsi"/>
          <w:sz w:val="20"/>
        </w:rPr>
        <w:t xml:space="preserve">wykonawczej </w:t>
      </w:r>
      <w:r w:rsidRPr="00C331F7">
        <w:rPr>
          <w:rFonts w:asciiTheme="minorHAnsi" w:hAnsiTheme="minorHAnsi" w:cstheme="minorHAnsi"/>
          <w:sz w:val="20"/>
        </w:rPr>
        <w:t>z</w:t>
      </w:r>
      <w:r w:rsidR="007357A0">
        <w:rPr>
          <w:rFonts w:asciiTheme="minorHAnsi" w:hAnsiTheme="minorHAnsi" w:cstheme="minorHAnsi"/>
          <w:sz w:val="20"/>
        </w:rPr>
        <w:t>e</w:t>
      </w:r>
      <w:r w:rsidRPr="00C331F7">
        <w:rPr>
          <w:rFonts w:asciiTheme="minorHAnsi" w:hAnsiTheme="minorHAnsi" w:cstheme="minorHAnsi"/>
          <w:sz w:val="20"/>
        </w:rPr>
        <w:t xml:space="preserve"> </w:t>
      </w:r>
      <w:r w:rsidR="00274BF5" w:rsidRPr="00C331F7">
        <w:rPr>
          <w:rFonts w:asciiTheme="minorHAnsi" w:hAnsiTheme="minorHAnsi" w:cstheme="minorHAnsi"/>
          <w:sz w:val="20"/>
        </w:rPr>
        <w:t>Skarb</w:t>
      </w:r>
      <w:r w:rsidR="007357A0">
        <w:rPr>
          <w:rFonts w:asciiTheme="minorHAnsi" w:hAnsiTheme="minorHAnsi" w:cstheme="minorHAnsi"/>
          <w:sz w:val="20"/>
        </w:rPr>
        <w:t>em</w:t>
      </w:r>
      <w:r w:rsidR="00274BF5" w:rsidRPr="00C331F7">
        <w:rPr>
          <w:rFonts w:asciiTheme="minorHAnsi" w:hAnsiTheme="minorHAnsi" w:cstheme="minorHAnsi"/>
          <w:sz w:val="20"/>
        </w:rPr>
        <w:t xml:space="preserve"> Państwa –</w:t>
      </w:r>
      <w:r w:rsidR="007357A0">
        <w:rPr>
          <w:rFonts w:asciiTheme="minorHAnsi" w:hAnsiTheme="minorHAnsi" w:cstheme="minorHAnsi"/>
          <w:sz w:val="20"/>
        </w:rPr>
        <w:t xml:space="preserve"> Ministrem Cyfryzacji</w:t>
      </w:r>
      <w:r w:rsidR="00274BF5" w:rsidRPr="00C331F7">
        <w:rPr>
          <w:rFonts w:asciiTheme="minorHAnsi" w:hAnsiTheme="minorHAnsi" w:cstheme="minorHAnsi"/>
          <w:sz w:val="20"/>
        </w:rPr>
        <w:t xml:space="preserve"> </w:t>
      </w:r>
      <w:r w:rsidR="007357A0">
        <w:rPr>
          <w:rFonts w:asciiTheme="minorHAnsi" w:hAnsiTheme="minorHAnsi" w:cstheme="minorHAnsi"/>
          <w:sz w:val="20"/>
        </w:rPr>
        <w:t xml:space="preserve">w imieniu i na rzecz którego działa </w:t>
      </w:r>
      <w:r w:rsidR="004B458C">
        <w:rPr>
          <w:rFonts w:asciiTheme="minorHAnsi" w:hAnsiTheme="minorHAnsi" w:cstheme="minorHAnsi"/>
          <w:sz w:val="20"/>
        </w:rPr>
        <w:t xml:space="preserve">Centrum </w:t>
      </w:r>
      <w:r w:rsidR="007357A0">
        <w:rPr>
          <w:rFonts w:asciiTheme="minorHAnsi" w:hAnsiTheme="minorHAnsi" w:cstheme="minorHAnsi"/>
          <w:sz w:val="20"/>
        </w:rPr>
        <w:t>Obsługi Administracji Rządowej</w:t>
      </w:r>
    </w:p>
    <w:p w:rsidR="007440AE" w:rsidRPr="007D572E" w:rsidRDefault="0004102E" w:rsidP="00CD3A63">
      <w:pPr>
        <w:spacing w:after="0" w:line="240" w:lineRule="auto"/>
        <w:jc w:val="center"/>
        <w:rPr>
          <w:rFonts w:asciiTheme="minorHAnsi" w:hAnsiTheme="minorHAnsi" w:cstheme="minorHAnsi"/>
          <w:b/>
          <w:sz w:val="20"/>
        </w:rPr>
      </w:pPr>
      <w:r w:rsidRPr="0051301A">
        <w:rPr>
          <w:rFonts w:asciiTheme="minorHAnsi" w:hAnsiTheme="minorHAnsi" w:cstheme="minorHAnsi"/>
          <w:bCs/>
          <w:sz w:val="20"/>
        </w:rPr>
        <w:t>nr</w:t>
      </w:r>
      <w:r w:rsidRPr="0051301A">
        <w:rPr>
          <w:rFonts w:asciiTheme="minorHAnsi" w:hAnsiTheme="minorHAnsi" w:cstheme="minorHAnsi"/>
          <w:b/>
          <w:sz w:val="20"/>
        </w:rPr>
        <w:t xml:space="preserve"> </w:t>
      </w:r>
      <w:r w:rsidR="00E26D96" w:rsidRPr="00E26D96">
        <w:rPr>
          <w:rFonts w:asciiTheme="minorHAnsi" w:hAnsiTheme="minorHAnsi" w:cstheme="minorHAnsi"/>
          <w:b/>
          <w:sz w:val="20"/>
        </w:rPr>
        <w:t>2023/17/17</w:t>
      </w:r>
      <w:r w:rsidR="00E26D96">
        <w:t xml:space="preserve"> </w:t>
      </w:r>
      <w:r w:rsidR="007440AE" w:rsidRPr="0051301A">
        <w:rPr>
          <w:rFonts w:asciiTheme="minorHAnsi" w:hAnsiTheme="minorHAnsi" w:cstheme="minorHAnsi"/>
          <w:b/>
          <w:sz w:val="20"/>
        </w:rPr>
        <w:t xml:space="preserve">z dnia </w:t>
      </w:r>
      <w:r w:rsidR="00E26D96">
        <w:rPr>
          <w:rFonts w:asciiTheme="minorHAnsi" w:hAnsiTheme="minorHAnsi" w:cstheme="minorHAnsi"/>
          <w:b/>
          <w:sz w:val="20"/>
        </w:rPr>
        <w:t>22</w:t>
      </w:r>
      <w:r w:rsidR="00C618D8" w:rsidRPr="0051301A">
        <w:rPr>
          <w:rFonts w:asciiTheme="minorHAnsi" w:hAnsiTheme="minorHAnsi" w:cstheme="minorHAnsi"/>
          <w:b/>
          <w:sz w:val="20"/>
        </w:rPr>
        <w:t xml:space="preserve"> </w:t>
      </w:r>
      <w:r w:rsidR="007357A0" w:rsidRPr="0051301A">
        <w:rPr>
          <w:rFonts w:asciiTheme="minorHAnsi" w:hAnsiTheme="minorHAnsi" w:cstheme="minorHAnsi"/>
          <w:b/>
          <w:sz w:val="20"/>
        </w:rPr>
        <w:t>sierp</w:t>
      </w:r>
      <w:r w:rsidR="00E26D96">
        <w:rPr>
          <w:rFonts w:asciiTheme="minorHAnsi" w:hAnsiTheme="minorHAnsi" w:cstheme="minorHAnsi"/>
          <w:b/>
          <w:sz w:val="20"/>
        </w:rPr>
        <w:t>nia</w:t>
      </w:r>
      <w:r w:rsidR="00402A2B" w:rsidRPr="0051301A">
        <w:rPr>
          <w:rFonts w:asciiTheme="minorHAnsi" w:hAnsiTheme="minorHAnsi" w:cstheme="minorHAnsi"/>
          <w:b/>
          <w:sz w:val="20"/>
        </w:rPr>
        <w:t xml:space="preserve"> </w:t>
      </w:r>
      <w:r w:rsidR="00F3648D" w:rsidRPr="0051301A">
        <w:rPr>
          <w:rFonts w:asciiTheme="minorHAnsi" w:hAnsiTheme="minorHAnsi" w:cstheme="minorHAnsi"/>
          <w:b/>
          <w:sz w:val="20"/>
        </w:rPr>
        <w:t>20</w:t>
      </w:r>
      <w:r w:rsidRPr="0051301A">
        <w:rPr>
          <w:rFonts w:asciiTheme="minorHAnsi" w:hAnsiTheme="minorHAnsi" w:cstheme="minorHAnsi"/>
          <w:b/>
          <w:sz w:val="20"/>
        </w:rPr>
        <w:t>2</w:t>
      </w:r>
      <w:r w:rsidR="007357A0" w:rsidRPr="0051301A">
        <w:rPr>
          <w:rFonts w:asciiTheme="minorHAnsi" w:hAnsiTheme="minorHAnsi" w:cstheme="minorHAnsi"/>
          <w:b/>
          <w:sz w:val="20"/>
        </w:rPr>
        <w:t>3</w:t>
      </w:r>
      <w:r w:rsidR="0051301A">
        <w:rPr>
          <w:rFonts w:asciiTheme="minorHAnsi" w:hAnsiTheme="minorHAnsi" w:cstheme="minorHAnsi"/>
          <w:b/>
          <w:sz w:val="20"/>
        </w:rPr>
        <w:t xml:space="preserve"> </w:t>
      </w:r>
      <w:r w:rsidR="007440AE" w:rsidRPr="0051301A">
        <w:rPr>
          <w:rFonts w:asciiTheme="minorHAnsi" w:hAnsiTheme="minorHAnsi" w:cstheme="minorHAnsi"/>
          <w:b/>
          <w:sz w:val="20"/>
        </w:rPr>
        <w:t>r</w:t>
      </w:r>
      <w:r w:rsidR="0051301A">
        <w:rPr>
          <w:rFonts w:asciiTheme="minorHAnsi" w:hAnsiTheme="minorHAnsi" w:cstheme="minorHAnsi"/>
          <w:b/>
          <w:sz w:val="20"/>
        </w:rPr>
        <w:t>.</w:t>
      </w:r>
    </w:p>
    <w:p w:rsidR="007440AE" w:rsidRPr="00B515E7" w:rsidRDefault="007440AE" w:rsidP="007440AE">
      <w:pPr>
        <w:spacing w:after="0"/>
        <w:rPr>
          <w:rFonts w:asciiTheme="minorHAnsi" w:hAnsiTheme="minorHAnsi" w:cstheme="minorHAnsi"/>
          <w:sz w:val="18"/>
        </w:rPr>
      </w:pPr>
    </w:p>
    <w:tbl>
      <w:tblPr>
        <w:tblW w:w="490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25"/>
      </w:tblGrid>
      <w:tr w:rsidR="007440AE" w:rsidRPr="007357A0" w:rsidTr="00A67F24">
        <w:trPr>
          <w:trHeight w:val="627"/>
        </w:trPr>
        <w:tc>
          <w:tcPr>
            <w:tcW w:w="709" w:type="dxa"/>
            <w:vAlign w:val="center"/>
          </w:tcPr>
          <w:p w:rsidR="007440AE" w:rsidRPr="00B515E7" w:rsidRDefault="007440AE" w:rsidP="00CD3A6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B515E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025" w:type="dxa"/>
            <w:vAlign w:val="center"/>
          </w:tcPr>
          <w:p w:rsidR="00E573A8" w:rsidRPr="00221BCD" w:rsidRDefault="00221BCD" w:rsidP="00D3531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lang w:val="en-US" w:eastAsia="pl-PL"/>
              </w:rPr>
            </w:pPr>
            <w:proofErr w:type="spellStart"/>
            <w:r w:rsidRPr="00221BCD">
              <w:rPr>
                <w:rFonts w:ascii="Cambria" w:hAnsi="Cambria" w:cs="Arial"/>
                <w:lang w:val="en-US"/>
              </w:rPr>
              <w:t>Nazwa</w:t>
            </w:r>
            <w:proofErr w:type="spellEnd"/>
            <w:r w:rsidRPr="00221BCD">
              <w:rPr>
                <w:rFonts w:ascii="Cambria" w:hAnsi="Cambria" w:cs="Arial"/>
                <w:lang w:val="en-US"/>
              </w:rPr>
              <w:t xml:space="preserve"> </w:t>
            </w:r>
            <w:proofErr w:type="spellStart"/>
            <w:r w:rsidRPr="00221BCD">
              <w:rPr>
                <w:rFonts w:ascii="Cambria" w:hAnsi="Cambria" w:cs="Arial"/>
                <w:lang w:val="en-US"/>
              </w:rPr>
              <w:t>sprzętu</w:t>
            </w:r>
            <w:proofErr w:type="spellEnd"/>
          </w:p>
        </w:tc>
      </w:tr>
      <w:tr w:rsidR="007440AE" w:rsidRPr="00C331F7" w:rsidTr="00A67F24">
        <w:trPr>
          <w:trHeight w:val="391"/>
        </w:trPr>
        <w:tc>
          <w:tcPr>
            <w:tcW w:w="709" w:type="dxa"/>
            <w:vAlign w:val="center"/>
          </w:tcPr>
          <w:p w:rsidR="007440AE" w:rsidRPr="00C331F7" w:rsidRDefault="007440AE" w:rsidP="00CD3A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515E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25" w:type="dxa"/>
            <w:vAlign w:val="center"/>
          </w:tcPr>
          <w:p w:rsidR="007440AE" w:rsidRPr="00C331F7" w:rsidRDefault="00221BCD" w:rsidP="00CD3A6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Dell Latitude 3540</w:t>
            </w:r>
          </w:p>
        </w:tc>
      </w:tr>
    </w:tbl>
    <w:p w:rsidR="007440AE" w:rsidRPr="00C331F7" w:rsidRDefault="007440AE" w:rsidP="00BA4C9F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7357A0" w:rsidRDefault="007357A0" w:rsidP="007357A0">
      <w:pPr>
        <w:pStyle w:val="Default"/>
      </w:pPr>
    </w:p>
    <w:p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t xml:space="preserve">Wykonawca gwarantuje, że dostarczony Sprzęt jest fabrycznie nowy, nieużywany, kompletny, wysokiej jakości i funkcjonalności, wprowadzony do obrotu na terytorium UE, sprawny technicznie – w oryginalnych opakowaniach. Dostarczany Sprzęt posiada wymagane deklaracje i certyfikaty lub równoważne oraz poradniki obsługi w języku polskim dostępne przez cały okres realizacji umowy on-line na stronie producenta lub Wykonawcy lub na dysku twardym dostarczonego Sprzętu. </w:t>
      </w:r>
    </w:p>
    <w:p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t xml:space="preserve">Wykonawca udziela gwarancji jakości na działanie Sprzętu na warunkach określonych w Umowie.  </w:t>
      </w:r>
    </w:p>
    <w:p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t xml:space="preserve">Dostarczony w ramach Umowy Sprzęt objęty będzie gwarancją jakości przez okres minimum  36 miesięcy, liczony od dnia podpisania Protokołu Odbioru Końcowego przez strony bez uwag i zastrzeżeń. Podpisanie Protokołu jakościowego bez uwag i zastrzeżeń zostaje uznane jako Protokół Odbioru Końcowego.  </w:t>
      </w:r>
    </w:p>
    <w:p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t xml:space="preserve">Wykonawca zobowiązuje się usuwać wszelkie wady, które zostaną zidentyfikowane w trakcie eksploatacji danego Sprzętu zgodnie z instrukcją użytkowania, w okresie objętym gwarancją lub do dostarczenia nowego Sprzętu wolnego od wad na zasadach określonych w umowie, w taki sposób, że przywróci mu pełną </w:t>
      </w:r>
      <w:r>
        <w:lastRenderedPageBreak/>
        <w:t xml:space="preserve">funkcjonalność. Gwarancji podlegają wszelkie wady, zmniejszające wartość techniczną lub użytkową urządzeń ujawnione w okresie gwarancyjnym, a także niespełnianie funkcji użytkowych Sprzętu, deklarowanych przez Wykonawcę z wyłączeniem wad spowodowanych przez niewłaściwe użytkowanie sprzętu. </w:t>
      </w:r>
    </w:p>
    <w:p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t xml:space="preserve">Naprawy Sprzętu będą realizowane przy wykorzystaniu nowych, dedykowanych, oryginalnych nieregenerowanych, nieużywanych części i podzespołów. </w:t>
      </w:r>
    </w:p>
    <w:p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t xml:space="preserve">Wykonawca zobowiązany jest do świadczenia usług gwarancyjnych na poniższych zasadach: </w:t>
      </w:r>
    </w:p>
    <w:p w:rsidR="0006411C" w:rsidRDefault="0006411C" w:rsidP="0006411C">
      <w:pPr>
        <w:numPr>
          <w:ilvl w:val="1"/>
          <w:numId w:val="22"/>
        </w:numPr>
        <w:spacing w:after="151" w:line="309" w:lineRule="auto"/>
        <w:ind w:hanging="425"/>
        <w:jc w:val="both"/>
      </w:pPr>
      <w:r>
        <w:t xml:space="preserve">Usługa gwarancyjna będzie świadczona przez producenta lub podmiot realizujący serwis, posiadający do tego legalnie zdobyte kompetencje i legalny dostęp do dostaw i usług producenta sprzętu niezbędnych do świadczenia usług w ramach gwarancji i rękojmi na terenie RP; </w:t>
      </w:r>
    </w:p>
    <w:p w:rsidR="0006411C" w:rsidRDefault="0006411C" w:rsidP="0006411C">
      <w:pPr>
        <w:numPr>
          <w:ilvl w:val="1"/>
          <w:numId w:val="22"/>
        </w:numPr>
        <w:spacing w:after="151" w:line="309" w:lineRule="auto"/>
        <w:ind w:hanging="425"/>
        <w:jc w:val="both"/>
      </w:pPr>
      <w:r>
        <w:t xml:space="preserve">Usługa gwarancyjna będzie świadczona w szkole, do której został przekazany Sprzęt, a jeśli naprawa w Szkole będzie niemożliwa - usługa gwarancyjna będzie świadczona w systemie </w:t>
      </w:r>
      <w:proofErr w:type="spellStart"/>
      <w:r>
        <w:t>doorto-door</w:t>
      </w:r>
      <w:proofErr w:type="spellEnd"/>
      <w:r>
        <w:t xml:space="preserve">. Odbiór Sprzętu nastąpi w dni robocze tj. od poniedziałku do piątku, w godzinach od 8:15 do 16:15, z wyłączeniem dni ustawowo wolnych od pracy;  </w:t>
      </w:r>
    </w:p>
    <w:p w:rsidR="0006411C" w:rsidRDefault="0006411C" w:rsidP="0006411C">
      <w:pPr>
        <w:numPr>
          <w:ilvl w:val="1"/>
          <w:numId w:val="22"/>
        </w:numPr>
        <w:spacing w:after="151" w:line="309" w:lineRule="auto"/>
        <w:ind w:hanging="425"/>
        <w:jc w:val="both"/>
      </w:pPr>
      <w:r>
        <w:t xml:space="preserve">Zgłoszenia będą przyjmowane przez Wykonawcę telefonicznie pod </w:t>
      </w:r>
      <w:r w:rsidRPr="002E430F">
        <w:t xml:space="preserve">numerem </w:t>
      </w:r>
      <w:r w:rsidR="00C476E8" w:rsidRPr="002E430F">
        <w:rPr>
          <w:b/>
          <w:bCs/>
        </w:rPr>
        <w:t>+48 22 244 22 11</w:t>
      </w:r>
      <w:r w:rsidRPr="002E430F">
        <w:t xml:space="preserve"> lub drogą elektroniczną pod adresem: </w:t>
      </w:r>
      <w:r w:rsidR="00E50E5C" w:rsidRPr="002E430F">
        <w:rPr>
          <w:b/>
          <w:bCs/>
        </w:rPr>
        <w:t xml:space="preserve">serwis@maxtoits.pl </w:t>
      </w:r>
      <w:r w:rsidRPr="002E430F">
        <w:t>w</w:t>
      </w:r>
      <w:r>
        <w:t xml:space="preserve"> dni robocze w godzinach od 8:00 do 16:00; </w:t>
      </w:r>
    </w:p>
    <w:p w:rsidR="0006411C" w:rsidRDefault="0006411C" w:rsidP="0006411C">
      <w:pPr>
        <w:numPr>
          <w:ilvl w:val="1"/>
          <w:numId w:val="22"/>
        </w:numPr>
        <w:spacing w:after="151" w:line="309" w:lineRule="auto"/>
        <w:ind w:hanging="425"/>
        <w:jc w:val="both"/>
      </w:pPr>
      <w:r>
        <w:t xml:space="preserve">Zgłoszenia wad Sprzętu będą dokonywane przez Organ prowadzący lub Szkołę, do której   przekazano sprzęt, </w:t>
      </w:r>
      <w:r>
        <w:lastRenderedPageBreak/>
        <w:t xml:space="preserve">Wykonawca przystąpi do usuwania awarii nie później niż w ciągu następnego dnia roboczego, licząc od dnia dokonania zgłoszenia przez Organ prowadzący lub szkołę; </w:t>
      </w:r>
    </w:p>
    <w:p w:rsidR="0006411C" w:rsidRDefault="0006411C" w:rsidP="0006411C">
      <w:pPr>
        <w:numPr>
          <w:ilvl w:val="1"/>
          <w:numId w:val="22"/>
        </w:numPr>
        <w:spacing w:after="151" w:line="309" w:lineRule="auto"/>
        <w:ind w:hanging="425"/>
        <w:jc w:val="both"/>
      </w:pPr>
      <w:r>
        <w:t xml:space="preserve">Wykonawca maksymalnie w terminie 5 dni roboczych od momentu otrzymania zgłoszenia, dokona skutecznej naprawy; </w:t>
      </w:r>
    </w:p>
    <w:p w:rsidR="0006411C" w:rsidRDefault="0006411C" w:rsidP="0006411C">
      <w:pPr>
        <w:numPr>
          <w:ilvl w:val="1"/>
          <w:numId w:val="22"/>
        </w:numPr>
        <w:spacing w:after="151" w:line="309" w:lineRule="auto"/>
        <w:ind w:hanging="425"/>
        <w:jc w:val="both"/>
      </w:pPr>
      <w:r>
        <w:t xml:space="preserve">Jeśli czas usunięcia wady będzie przekraczał 5 dni roboczych lub w momencie zgłoszenia wady będzie wiadome, iż naprawa przekroczy 5 dni roboczych, Wykonawca niezwłocznie dostarczy do szkoły na czas naprawy sprzęt zastępczy o nie gorszych parametrach technicznych wraz ze sterownikami umożliwiającymi prawidłowe korzystanie z tego Sprzętu. Ust. 10 stosuje się odpowiednio; </w:t>
      </w:r>
    </w:p>
    <w:p w:rsidR="0006411C" w:rsidRDefault="0006411C" w:rsidP="0006411C">
      <w:pPr>
        <w:numPr>
          <w:ilvl w:val="1"/>
          <w:numId w:val="22"/>
        </w:numPr>
        <w:spacing w:after="151" w:line="309" w:lineRule="auto"/>
        <w:ind w:hanging="425"/>
        <w:jc w:val="both"/>
      </w:pPr>
      <w:r>
        <w:t xml:space="preserve">dopuszcza się możliwość naprawy Sprzętu w siedzibie szkoły. Wykonawca zobowiązuje się do stosowania się do wskazówek i zaleceń szkoły dotyczących zasad bezpieczeństwa i ruchu osobowego obowiązujących w siedzibie szkoły; </w:t>
      </w:r>
    </w:p>
    <w:p w:rsidR="0006411C" w:rsidRDefault="0006411C" w:rsidP="0006411C">
      <w:pPr>
        <w:numPr>
          <w:ilvl w:val="1"/>
          <w:numId w:val="22"/>
        </w:numPr>
        <w:spacing w:after="151" w:line="309" w:lineRule="auto"/>
        <w:ind w:hanging="425"/>
        <w:jc w:val="both"/>
      </w:pPr>
      <w:r>
        <w:t xml:space="preserve">naprawy będą realizowane zgodnie z wymaganiami normy ISO 9001 lub równoważnej. </w:t>
      </w:r>
    </w:p>
    <w:p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t xml:space="preserve">W przypadku, gdy naprawa Sprzętu potrwa dłużej niż 5 dni roboczych, okres gwarancji będzie wydłużony o czas trwania naprawy. W przypadku, gdy naprawa Sprzętu potrwa dłużej niż 14 dni kalendarzowych, lub gdy ten sam Sprzęt będzie naprawiany więcej niż 3 razy, Organowi prowadzącemu będzie przysługiwać prawo pisemnego żądania (przez upoważnionego przedstawiciela Organu prowadzącego) bez kosztowej wymiany Sprzętu na nowy, taki sam lub o nie gorszych parametrach technicznych, w ramach wynagrodzenia umownego brutto należnego Wykonawcy, o którym </w:t>
      </w:r>
      <w:r>
        <w:lastRenderedPageBreak/>
        <w:t xml:space="preserve">mowa w § 5 ust. 1 umowy. Okres gwarancji liczony jest od dnia podpisania bez uwag i zastrzeżeń, Protokołu Odbioru Końcowego wymienionego Sprzętu.  </w:t>
      </w:r>
    </w:p>
    <w:p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t xml:space="preserve">Wymiana Sprzętu na nowy nastąpi maksymalnie w terminie 5 dni roboczych od doręczenia pisemnego żądania, o których mowa w ust. 7. </w:t>
      </w:r>
    </w:p>
    <w:p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t xml:space="preserve">Wykonawca dokona odbioru, naprawy oraz zwrotu Sprzętu na własny koszt i ryzyko. Wykonawca ponosi pełną odpowiedzialność za ewentualną utratę lub zniszczenie Sprzętu po odebraniu go do naprawy z siedziby szkoły. </w:t>
      </w:r>
    </w:p>
    <w:p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t xml:space="preserve">Sprzęt przekazywany do naprawy poza siedzibę szkoły lub zwrócony Wykonawcy w związku z jego wymianą, o ile istnieje techniczna możliwość, zostanie pozbawiony nośników danych np.: dyski, karty pamięci - przez serwis gwarancyjny w siedzibie danej szkoły, a w przypadku pamięci wbudowanych wszystkie dane zostaną usunięte przez szkołę. Analogiczna procedura zostanie zastosowana  w przypadku Sprzętu zastępczego.  </w:t>
      </w:r>
    </w:p>
    <w:p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t xml:space="preserve">W przypadku wady dysku lub innego nośnika danych, będzie on wymieniony przez Wykonawcę na nowy - po uprzednim wymontowaniu przez serwis gwarancyjny w siedzibie danej szkoły. Wykonawcy przysługuje prawo sprawdzenia awarii dysku lub nośnika w siedzibie szkoły. Koszty ekspertyzy przeprowadzonej zgodnie z wymaganiami normy ISO 9001 lub równoważnej przez niezależny, profesjonalny podmiot posiadający do tego legalnie zdobyte kompetencje w przypadku sporu co do strony odpowiadającej za wadę, ponosi strona, która zgodnie z ekspertyzą jest odpowiedzialna za wadę lub usterkę. </w:t>
      </w:r>
    </w:p>
    <w:p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lastRenderedPageBreak/>
        <w:t xml:space="preserve">Okres obowiązywania gwarancji będzie automatycznie wydłużany o czas naprawy (jeśli czas usunięcia wady będzie przekraczał 5 dni roboczych) lub wymiany elementu Sprzętu na nowy. Okres gwarancji wymienionego elementu Sprzętu ponownie rozpoczyna swój bieg. </w:t>
      </w:r>
    </w:p>
    <w:p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t xml:space="preserve">Jeżeli Wykonawca nie dokona naprawy w terminie określonym w ust. 6 pkt 5 lub nie wymieni elementu na nowy w terminie określonym w ust. 8, to Zamawiający może naprawić lub wymienić element na nowy we własnym zakresie, czynności te mogą zostać wykonane przez producenta Sprzętu lub przez podmiot realizujący serwis, posiadający do tego legalnie zdobyte kompetencje  i legalny dostęp do dostaw i usług producenta sprzętu niezbędnych do świadczenia usług, bez utraty prawa do gwarancji, a Wykonawca będzie zobowiązany pokryć wszelkie koszty Organu prowadzącego, związane z niewykonaniem przez Wykonawcę zobowiązań gwarancyjnych,  w terminie do 14 Dni otrzymania wezwania od Zamawiającego do zwrotu tych kosztów. </w:t>
      </w:r>
    </w:p>
    <w:p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t xml:space="preserve">Gwarancja nie może ograniczać praw do: </w:t>
      </w:r>
    </w:p>
    <w:p w:rsidR="0006411C" w:rsidRDefault="0006411C" w:rsidP="0006411C">
      <w:pPr>
        <w:numPr>
          <w:ilvl w:val="1"/>
          <w:numId w:val="22"/>
        </w:numPr>
        <w:spacing w:after="151" w:line="309" w:lineRule="auto"/>
        <w:ind w:hanging="425"/>
        <w:jc w:val="both"/>
      </w:pPr>
      <w:r>
        <w:t xml:space="preserve">dysponowania zakupionym sprzętem, w razie formalnego przekazania sprzętu gwarancja przechodzi na nowego właściciela; </w:t>
      </w:r>
    </w:p>
    <w:p w:rsidR="0006411C" w:rsidRDefault="0006411C" w:rsidP="0006411C">
      <w:pPr>
        <w:numPr>
          <w:ilvl w:val="1"/>
          <w:numId w:val="22"/>
        </w:numPr>
        <w:spacing w:after="151" w:line="309" w:lineRule="auto"/>
        <w:ind w:hanging="425"/>
        <w:jc w:val="both"/>
      </w:pPr>
      <w:r>
        <w:t xml:space="preserve">wykonywania na koszt Wykonawcy przeglądów gwarancyjnych przez Wykonawcę zastępczego  w przypadku niewykonania takiego przeglądu przez Wykonawcę (jeżeli przegląd jest wymagany przez producenta sprzętu). </w:t>
      </w:r>
    </w:p>
    <w:p w:rsidR="0006411C" w:rsidRDefault="0006411C" w:rsidP="0006411C">
      <w:pPr>
        <w:numPr>
          <w:ilvl w:val="0"/>
          <w:numId w:val="22"/>
        </w:numPr>
        <w:spacing w:after="119" w:line="309" w:lineRule="auto"/>
        <w:ind w:hanging="427"/>
        <w:jc w:val="both"/>
      </w:pPr>
      <w:r>
        <w:t xml:space="preserve">Strony uzgadniają obowiązywanie rękojmi, niezależnie od uprawnień wynikających z gwarancji, na warunkach określonych w Kodeksie cywilnym. Okres rękojmi wynosi minimum 36 miesięcy, liczony od </w:t>
      </w:r>
      <w:r>
        <w:lastRenderedPageBreak/>
        <w:t xml:space="preserve">dnia podpisania Protokołu Odbioru Końcowego przez strony bez uwag i zastrzeżeń. </w:t>
      </w:r>
    </w:p>
    <w:p w:rsidR="001F39DC" w:rsidRDefault="001F39DC" w:rsidP="001F39DC">
      <w:pPr>
        <w:pStyle w:val="Teksttreci20"/>
        <w:shd w:val="clear" w:color="auto" w:fill="auto"/>
        <w:tabs>
          <w:tab w:val="left" w:pos="557"/>
        </w:tabs>
        <w:spacing w:after="0" w:line="248" w:lineRule="exact"/>
        <w:ind w:firstLine="0"/>
        <w:rPr>
          <w:rFonts w:asciiTheme="minorHAnsi" w:hAnsiTheme="minorHAnsi" w:cstheme="minorHAnsi"/>
        </w:rPr>
      </w:pPr>
    </w:p>
    <w:p w:rsidR="007440AE" w:rsidRDefault="00221BCD" w:rsidP="0006411C">
      <w:pPr>
        <w:pStyle w:val="Teksttreci20"/>
        <w:shd w:val="clear" w:color="auto" w:fill="auto"/>
        <w:tabs>
          <w:tab w:val="left" w:pos="557"/>
        </w:tabs>
        <w:spacing w:after="0" w:line="248" w:lineRule="exact"/>
        <w:ind w:firstLine="0"/>
        <w:rPr>
          <w:rFonts w:asciiTheme="minorHAnsi" w:hAnsiTheme="minorHAnsi" w:cstheme="minorHAnsi"/>
          <w:sz w:val="22"/>
          <w:szCs w:val="22"/>
        </w:rPr>
      </w:pPr>
      <w:r w:rsidRPr="005F27C7">
        <w:rPr>
          <w:rFonts w:asciiTheme="minorHAnsi" w:hAnsiTheme="minorHAnsi" w:cstheme="minorHAnsi"/>
          <w:sz w:val="22"/>
          <w:szCs w:val="22"/>
        </w:rPr>
        <w:t>Poniżej wykaz nr seryjnych (Service Tag) podlegających</w:t>
      </w:r>
      <w:r w:rsidR="005F27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27C7">
        <w:rPr>
          <w:rFonts w:asciiTheme="minorHAnsi" w:hAnsiTheme="minorHAnsi" w:cstheme="minorHAnsi"/>
          <w:sz w:val="22"/>
          <w:szCs w:val="22"/>
        </w:rPr>
        <w:t>ww</w:t>
      </w:r>
      <w:proofErr w:type="spellEnd"/>
      <w:r w:rsidRPr="005F27C7">
        <w:rPr>
          <w:rFonts w:asciiTheme="minorHAnsi" w:hAnsiTheme="minorHAnsi" w:cstheme="minorHAnsi"/>
          <w:sz w:val="22"/>
          <w:szCs w:val="22"/>
        </w:rPr>
        <w:t xml:space="preserve"> warunkom gwarancji i rękojmi.</w:t>
      </w:r>
    </w:p>
    <w:p w:rsidR="00C476E8" w:rsidRDefault="00C476E8" w:rsidP="0006411C">
      <w:pPr>
        <w:pStyle w:val="Teksttreci20"/>
        <w:shd w:val="clear" w:color="auto" w:fill="auto"/>
        <w:tabs>
          <w:tab w:val="left" w:pos="557"/>
        </w:tabs>
        <w:spacing w:after="0" w:line="248" w:lineRule="exact"/>
        <w:ind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3620" w:type="dxa"/>
        <w:tblCellMar>
          <w:left w:w="70" w:type="dxa"/>
          <w:right w:w="70" w:type="dxa"/>
        </w:tblCellMar>
        <w:tblLook w:val="04A0"/>
      </w:tblPr>
      <w:tblGrid>
        <w:gridCol w:w="540"/>
        <w:gridCol w:w="3080"/>
      </w:tblGrid>
      <w:tr w:rsidR="00AE3FA4" w:rsidRPr="00AE3FA4" w:rsidTr="00AE3FA4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b/>
                <w:bCs/>
                <w:color w:val="000000"/>
                <w:lang w:eastAsia="pl-PL"/>
              </w:rPr>
              <w:t>Service Tag(S/N) Laptopa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7STKFX3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1R8LFX3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6M7LFX3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DRTKFX3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8RTKFX3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9NSKFX3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FDYKFX3</w:t>
            </w:r>
          </w:p>
        </w:tc>
      </w:tr>
      <w:tr w:rsidR="00AE3FA4" w:rsidRPr="00AE3FA4" w:rsidTr="00AE3FA4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FSDLFX3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3DTKFX3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5CTKFX3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GBPNFX3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JM0LFX3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C0TKFX3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3H5LFX3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29PNFX3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3DPNFX3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CBPNFX3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7J3LFX3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1BPNFX3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F4JNFX3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9Y1LFX3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FNSKFX3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BD6LFX3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J9PNFX3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56ZKFX3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FL7LFX3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8K6LFX3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F6XKFX3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7KYKFX3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9K3LFX3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31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4CPNFX3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551LFX3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33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5NSKFX3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34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GL7LFX3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7K7LFX3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36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FK7LFX3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37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2STKFX3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38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9RTKFX3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39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75XKFX3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9L6LFX3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41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96XKFX3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42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990LFX3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43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2PSKFX3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44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65SKFX3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45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H9SKFX3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46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7KWKFX3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47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4M0LFX3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48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88RKFX3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49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CJ5LFX3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8H1LFX3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51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G7XKFX3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52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HK6LFX3</w:t>
            </w:r>
          </w:p>
        </w:tc>
      </w:tr>
      <w:tr w:rsidR="00AE3FA4" w:rsidRPr="00AE3FA4" w:rsidTr="00AE3FA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53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A4" w:rsidRPr="00AE3FA4" w:rsidRDefault="00AE3FA4" w:rsidP="00AE3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E3FA4">
              <w:rPr>
                <w:rFonts w:eastAsia="Times New Roman" w:cs="Calibri"/>
                <w:color w:val="000000"/>
                <w:lang w:eastAsia="pl-PL"/>
              </w:rPr>
              <w:t>6L6LFX3</w:t>
            </w:r>
          </w:p>
        </w:tc>
      </w:tr>
    </w:tbl>
    <w:p w:rsidR="00C476E8" w:rsidRPr="00E50E5C" w:rsidRDefault="00C476E8" w:rsidP="0006411C">
      <w:pPr>
        <w:pStyle w:val="Teksttreci20"/>
        <w:shd w:val="clear" w:color="auto" w:fill="auto"/>
        <w:tabs>
          <w:tab w:val="left" w:pos="557"/>
        </w:tabs>
        <w:spacing w:after="0" w:line="248" w:lineRule="exact"/>
        <w:ind w:firstLine="0"/>
        <w:rPr>
          <w:rFonts w:asciiTheme="minorHAnsi" w:hAnsiTheme="minorHAnsi" w:cstheme="minorHAnsi"/>
          <w:sz w:val="22"/>
          <w:szCs w:val="22"/>
          <w:lang w:val="en-GB"/>
        </w:rPr>
      </w:pPr>
    </w:p>
    <w:sectPr w:rsidR="00C476E8" w:rsidRPr="00E50E5C" w:rsidSect="00B461E3">
      <w:pgSz w:w="16838" w:h="11906" w:orient="landscape"/>
      <w:pgMar w:top="56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2B" w:rsidRDefault="0036542B" w:rsidP="00E060F3">
      <w:pPr>
        <w:spacing w:after="0" w:line="240" w:lineRule="auto"/>
      </w:pPr>
      <w:r>
        <w:separator/>
      </w:r>
    </w:p>
  </w:endnote>
  <w:endnote w:type="continuationSeparator" w:id="0">
    <w:p w:rsidR="0036542B" w:rsidRDefault="0036542B" w:rsidP="00E0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2B" w:rsidRDefault="0036542B" w:rsidP="00E060F3">
      <w:pPr>
        <w:spacing w:after="0" w:line="240" w:lineRule="auto"/>
      </w:pPr>
      <w:r>
        <w:separator/>
      </w:r>
    </w:p>
  </w:footnote>
  <w:footnote w:type="continuationSeparator" w:id="0">
    <w:p w:rsidR="0036542B" w:rsidRDefault="0036542B" w:rsidP="00E06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7D5"/>
    <w:multiLevelType w:val="hybridMultilevel"/>
    <w:tmpl w:val="3EB062CA"/>
    <w:lvl w:ilvl="0" w:tplc="6DF84B0A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7A86678"/>
    <w:multiLevelType w:val="hybridMultilevel"/>
    <w:tmpl w:val="736C7660"/>
    <w:styleLink w:val="Styl51"/>
    <w:lvl w:ilvl="0" w:tplc="0415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650471"/>
    <w:multiLevelType w:val="multilevel"/>
    <w:tmpl w:val="6BDA18B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E30131"/>
    <w:multiLevelType w:val="hybridMultilevel"/>
    <w:tmpl w:val="0E182342"/>
    <w:lvl w:ilvl="0" w:tplc="162AC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41F4AC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6DBA0426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  <w:b w:val="0"/>
        <w:b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4388F"/>
    <w:multiLevelType w:val="hybridMultilevel"/>
    <w:tmpl w:val="ED46485C"/>
    <w:lvl w:ilvl="0" w:tplc="F1BAF8F4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D20C7"/>
    <w:multiLevelType w:val="multilevel"/>
    <w:tmpl w:val="5A62E696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112F6F"/>
    <w:multiLevelType w:val="multilevel"/>
    <w:tmpl w:val="996A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3B2A699D"/>
    <w:multiLevelType w:val="multilevel"/>
    <w:tmpl w:val="100880D8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4A7E83"/>
    <w:multiLevelType w:val="hybridMultilevel"/>
    <w:tmpl w:val="76762146"/>
    <w:lvl w:ilvl="0" w:tplc="C384440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A02D9A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021EF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EC255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E0CBE0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C61D3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90C9E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3E9EC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82E4C0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8FD60CD"/>
    <w:multiLevelType w:val="hybridMultilevel"/>
    <w:tmpl w:val="EE942ADA"/>
    <w:lvl w:ilvl="0" w:tplc="5ECAE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AB516B"/>
    <w:multiLevelType w:val="multilevel"/>
    <w:tmpl w:val="149C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578967B5"/>
    <w:multiLevelType w:val="multilevel"/>
    <w:tmpl w:val="5DD076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5E49619F"/>
    <w:multiLevelType w:val="multilevel"/>
    <w:tmpl w:val="38EC48B8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E23603"/>
    <w:multiLevelType w:val="multilevel"/>
    <w:tmpl w:val="8EA6FEA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ED3560"/>
    <w:multiLevelType w:val="multilevel"/>
    <w:tmpl w:val="CA3272F6"/>
    <w:lvl w:ilvl="0">
      <w:start w:val="1"/>
      <w:numFmt w:val="decimal"/>
      <w:pStyle w:val="UPAR1"/>
      <w:lvlText w:val="§ %1   "/>
      <w:lvlJc w:val="left"/>
      <w:pPr>
        <w:ind w:left="1844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UPAR2"/>
      <w:lvlText w:val="%2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UPAR3"/>
      <w:lvlText w:val="%3."/>
      <w:lvlJc w:val="left"/>
      <w:pPr>
        <w:tabs>
          <w:tab w:val="num" w:pos="1080"/>
        </w:tabs>
        <w:ind w:left="1134" w:hanging="567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pStyle w:val="UPAR4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6F4F6A90"/>
    <w:multiLevelType w:val="multilevel"/>
    <w:tmpl w:val="996A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71315DCA"/>
    <w:multiLevelType w:val="multilevel"/>
    <w:tmpl w:val="9862826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8">
    <w:nsid w:val="737E7B90"/>
    <w:multiLevelType w:val="multilevel"/>
    <w:tmpl w:val="31C00C4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(%3)"/>
      <w:lvlJc w:val="left"/>
      <w:pPr>
        <w:ind w:left="1800" w:hanging="180"/>
      </w:pPr>
    </w:lvl>
    <w:lvl w:ilvl="3">
      <w:start w:val="1"/>
      <w:numFmt w:val="lowerLetter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905DA5"/>
    <w:multiLevelType w:val="multilevel"/>
    <w:tmpl w:val="C7C6747C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912CAB"/>
    <w:multiLevelType w:val="multilevel"/>
    <w:tmpl w:val="3D8EED3C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6A032A"/>
    <w:multiLevelType w:val="multilevel"/>
    <w:tmpl w:val="41388588"/>
    <w:name w:val="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6"/>
  </w:num>
  <w:num w:numId="5">
    <w:abstractNumId w:val="21"/>
  </w:num>
  <w:num w:numId="6">
    <w:abstractNumId w:val="2"/>
  </w:num>
  <w:num w:numId="7">
    <w:abstractNumId w:val="7"/>
  </w:num>
  <w:num w:numId="8">
    <w:abstractNumId w:val="5"/>
  </w:num>
  <w:num w:numId="9">
    <w:abstractNumId w:val="14"/>
  </w:num>
  <w:num w:numId="10">
    <w:abstractNumId w:val="19"/>
  </w:num>
  <w:num w:numId="11">
    <w:abstractNumId w:val="20"/>
  </w:num>
  <w:num w:numId="12">
    <w:abstractNumId w:val="13"/>
  </w:num>
  <w:num w:numId="13">
    <w:abstractNumId w:val="3"/>
  </w:num>
  <w:num w:numId="14">
    <w:abstractNumId w:val="4"/>
  </w:num>
  <w:num w:numId="15">
    <w:abstractNumId w:val="9"/>
  </w:num>
  <w:num w:numId="16">
    <w:abstractNumId w:val="18"/>
  </w:num>
  <w:num w:numId="17">
    <w:abstractNumId w:val="1"/>
  </w:num>
  <w:num w:numId="18">
    <w:abstractNumId w:val="17"/>
  </w:num>
  <w:num w:numId="19">
    <w:abstractNumId w:val="12"/>
    <w:lvlOverride w:ilvl="0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0AE"/>
    <w:rsid w:val="00002A20"/>
    <w:rsid w:val="00016A94"/>
    <w:rsid w:val="00021AC9"/>
    <w:rsid w:val="0004055F"/>
    <w:rsid w:val="0004102E"/>
    <w:rsid w:val="00051028"/>
    <w:rsid w:val="0006411C"/>
    <w:rsid w:val="000A27D0"/>
    <w:rsid w:val="000B41C2"/>
    <w:rsid w:val="000C6DE4"/>
    <w:rsid w:val="000C75C5"/>
    <w:rsid w:val="000D55AF"/>
    <w:rsid w:val="000F2FDA"/>
    <w:rsid w:val="00105CA4"/>
    <w:rsid w:val="00116424"/>
    <w:rsid w:val="00133A33"/>
    <w:rsid w:val="00146FE1"/>
    <w:rsid w:val="001665A6"/>
    <w:rsid w:val="00186823"/>
    <w:rsid w:val="001B599A"/>
    <w:rsid w:val="001E5D71"/>
    <w:rsid w:val="001F39DC"/>
    <w:rsid w:val="00221BCD"/>
    <w:rsid w:val="00274BF5"/>
    <w:rsid w:val="002D5CF5"/>
    <w:rsid w:val="002E430F"/>
    <w:rsid w:val="00305E65"/>
    <w:rsid w:val="00334631"/>
    <w:rsid w:val="00347982"/>
    <w:rsid w:val="0036542B"/>
    <w:rsid w:val="003710FE"/>
    <w:rsid w:val="00383224"/>
    <w:rsid w:val="0038486E"/>
    <w:rsid w:val="00385840"/>
    <w:rsid w:val="003910EE"/>
    <w:rsid w:val="003A5E5F"/>
    <w:rsid w:val="00402A2B"/>
    <w:rsid w:val="00414BB4"/>
    <w:rsid w:val="004302CF"/>
    <w:rsid w:val="0044531D"/>
    <w:rsid w:val="004B458C"/>
    <w:rsid w:val="0051301A"/>
    <w:rsid w:val="00567BED"/>
    <w:rsid w:val="005B6A73"/>
    <w:rsid w:val="005D0C2F"/>
    <w:rsid w:val="005E2F0E"/>
    <w:rsid w:val="005F27C7"/>
    <w:rsid w:val="0064426E"/>
    <w:rsid w:val="00660A1B"/>
    <w:rsid w:val="006846DA"/>
    <w:rsid w:val="00691985"/>
    <w:rsid w:val="006C5D3A"/>
    <w:rsid w:val="006C7A21"/>
    <w:rsid w:val="00702938"/>
    <w:rsid w:val="00705F2F"/>
    <w:rsid w:val="007357A0"/>
    <w:rsid w:val="007440AE"/>
    <w:rsid w:val="00752349"/>
    <w:rsid w:val="0075731E"/>
    <w:rsid w:val="00765957"/>
    <w:rsid w:val="00771995"/>
    <w:rsid w:val="00777E3A"/>
    <w:rsid w:val="0079486E"/>
    <w:rsid w:val="007A2322"/>
    <w:rsid w:val="007B6412"/>
    <w:rsid w:val="007B705F"/>
    <w:rsid w:val="007D572E"/>
    <w:rsid w:val="008210D2"/>
    <w:rsid w:val="00821C09"/>
    <w:rsid w:val="00855DCB"/>
    <w:rsid w:val="008A1D22"/>
    <w:rsid w:val="008B5CF4"/>
    <w:rsid w:val="008C126B"/>
    <w:rsid w:val="008C38A4"/>
    <w:rsid w:val="008D253A"/>
    <w:rsid w:val="009816DA"/>
    <w:rsid w:val="009E4CF6"/>
    <w:rsid w:val="00A37D56"/>
    <w:rsid w:val="00A6635B"/>
    <w:rsid w:val="00A67F24"/>
    <w:rsid w:val="00A75DA5"/>
    <w:rsid w:val="00AC1658"/>
    <w:rsid w:val="00AE3FA4"/>
    <w:rsid w:val="00B025C4"/>
    <w:rsid w:val="00B364CD"/>
    <w:rsid w:val="00B461E3"/>
    <w:rsid w:val="00B515E7"/>
    <w:rsid w:val="00B53E90"/>
    <w:rsid w:val="00BA4C9F"/>
    <w:rsid w:val="00BC4419"/>
    <w:rsid w:val="00BC673E"/>
    <w:rsid w:val="00C0642F"/>
    <w:rsid w:val="00C20D7E"/>
    <w:rsid w:val="00C331F7"/>
    <w:rsid w:val="00C40847"/>
    <w:rsid w:val="00C45394"/>
    <w:rsid w:val="00C453F9"/>
    <w:rsid w:val="00C47453"/>
    <w:rsid w:val="00C476E8"/>
    <w:rsid w:val="00C618D8"/>
    <w:rsid w:val="00C6264E"/>
    <w:rsid w:val="00C905A4"/>
    <w:rsid w:val="00C923B7"/>
    <w:rsid w:val="00C9478B"/>
    <w:rsid w:val="00CA2271"/>
    <w:rsid w:val="00CA6074"/>
    <w:rsid w:val="00CC5B39"/>
    <w:rsid w:val="00CD1B38"/>
    <w:rsid w:val="00CD3A63"/>
    <w:rsid w:val="00CE452E"/>
    <w:rsid w:val="00D11CEF"/>
    <w:rsid w:val="00D12B3E"/>
    <w:rsid w:val="00D27969"/>
    <w:rsid w:val="00D3531B"/>
    <w:rsid w:val="00D403BB"/>
    <w:rsid w:val="00D7595F"/>
    <w:rsid w:val="00DB30EC"/>
    <w:rsid w:val="00DD1124"/>
    <w:rsid w:val="00E04BFB"/>
    <w:rsid w:val="00E060F3"/>
    <w:rsid w:val="00E26D96"/>
    <w:rsid w:val="00E34C85"/>
    <w:rsid w:val="00E50E5C"/>
    <w:rsid w:val="00E573A8"/>
    <w:rsid w:val="00E67D9F"/>
    <w:rsid w:val="00E75F3E"/>
    <w:rsid w:val="00E770FF"/>
    <w:rsid w:val="00E94221"/>
    <w:rsid w:val="00EE266F"/>
    <w:rsid w:val="00F3648D"/>
    <w:rsid w:val="00F81ECC"/>
    <w:rsid w:val="00FD1E4B"/>
    <w:rsid w:val="00FD4AAB"/>
    <w:rsid w:val="00FE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0AE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FE22A6"/>
    <w:pPr>
      <w:keepNext/>
      <w:spacing w:after="0" w:line="240" w:lineRule="auto"/>
      <w:ind w:left="1276" w:hanging="1276"/>
      <w:outlineLvl w:val="5"/>
    </w:pPr>
    <w:rPr>
      <w:rFonts w:ascii="Times New Roman" w:eastAsia="Times New Roman" w:hAnsi="Times New Roman"/>
      <w:b/>
      <w:bCs/>
      <w:sz w:val="20"/>
      <w:szCs w:val="20"/>
      <w:lang w:val="zh-CN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3">
    <w:name w:val="Font Style93"/>
    <w:uiPriority w:val="99"/>
    <w:rsid w:val="007440AE"/>
    <w:rPr>
      <w:rFonts w:ascii="Arial" w:hAnsi="Arial" w:cs="Arial"/>
      <w:sz w:val="18"/>
      <w:szCs w:val="18"/>
    </w:rPr>
  </w:style>
  <w:style w:type="paragraph" w:customStyle="1" w:styleId="UPAR1">
    <w:name w:val="U_PAR_1"/>
    <w:basedOn w:val="Normalny"/>
    <w:uiPriority w:val="99"/>
    <w:rsid w:val="007440AE"/>
    <w:pPr>
      <w:numPr>
        <w:numId w:val="1"/>
      </w:numPr>
      <w:spacing w:before="360" w:after="120" w:line="240" w:lineRule="auto"/>
      <w:jc w:val="center"/>
      <w:outlineLvl w:val="0"/>
    </w:pPr>
    <w:rPr>
      <w:rFonts w:ascii="Cambria" w:eastAsia="Times New Roman" w:hAnsi="Cambria" w:cs="Arial"/>
      <w:b/>
      <w:sz w:val="24"/>
      <w:szCs w:val="24"/>
      <w:lang w:eastAsia="pl-PL"/>
    </w:rPr>
  </w:style>
  <w:style w:type="paragraph" w:customStyle="1" w:styleId="UPAR2">
    <w:name w:val="U_PAR_2"/>
    <w:basedOn w:val="Normalny"/>
    <w:rsid w:val="007440AE"/>
    <w:pPr>
      <w:numPr>
        <w:ilvl w:val="1"/>
        <w:numId w:val="1"/>
      </w:numPr>
      <w:tabs>
        <w:tab w:val="left" w:pos="567"/>
      </w:tabs>
      <w:spacing w:after="0" w:line="240" w:lineRule="auto"/>
      <w:jc w:val="both"/>
      <w:outlineLvl w:val="1"/>
    </w:pPr>
    <w:rPr>
      <w:rFonts w:ascii="Cambria" w:eastAsia="Times New Roman" w:hAnsi="Cambria" w:cs="Arial"/>
      <w:sz w:val="24"/>
      <w:szCs w:val="24"/>
      <w:lang w:eastAsia="pl-PL"/>
    </w:rPr>
  </w:style>
  <w:style w:type="paragraph" w:customStyle="1" w:styleId="UPAR3">
    <w:name w:val="U_PAR_3"/>
    <w:basedOn w:val="Normalny"/>
    <w:rsid w:val="007440AE"/>
    <w:pPr>
      <w:widowControl w:val="0"/>
      <w:numPr>
        <w:ilvl w:val="2"/>
        <w:numId w:val="1"/>
      </w:numPr>
      <w:tabs>
        <w:tab w:val="left" w:pos="1134"/>
      </w:tabs>
      <w:spacing w:after="0" w:line="240" w:lineRule="auto"/>
      <w:jc w:val="both"/>
    </w:pPr>
    <w:rPr>
      <w:rFonts w:ascii="Cambria" w:eastAsia="Times New Roman" w:hAnsi="Cambria"/>
      <w:bCs/>
      <w:sz w:val="24"/>
      <w:szCs w:val="24"/>
      <w:lang w:eastAsia="pl-PL"/>
    </w:rPr>
  </w:style>
  <w:style w:type="paragraph" w:customStyle="1" w:styleId="UPAR4">
    <w:name w:val="U_PAR_4"/>
    <w:basedOn w:val="UPAR3"/>
    <w:rsid w:val="007440AE"/>
    <w:pPr>
      <w:numPr>
        <w:ilvl w:val="3"/>
      </w:numPr>
      <w:tabs>
        <w:tab w:val="clear" w:pos="1134"/>
        <w:tab w:val="left" w:pos="1701"/>
      </w:tabs>
    </w:pPr>
  </w:style>
  <w:style w:type="character" w:styleId="Hipercze">
    <w:name w:val="Hyperlink"/>
    <w:basedOn w:val="Domylnaczcionkaakapitu"/>
    <w:uiPriority w:val="99"/>
    <w:unhideWhenUsed/>
    <w:rsid w:val="00A75DA5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BA4C9F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A4C9F"/>
    <w:pPr>
      <w:widowControl w:val="0"/>
      <w:shd w:val="clear" w:color="auto" w:fill="FFFFFF"/>
      <w:spacing w:after="300" w:line="0" w:lineRule="atLeast"/>
      <w:ind w:hanging="1580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B364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7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6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0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6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0F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locked/>
    <w:rsid w:val="000B41C2"/>
    <w:rPr>
      <w:rFonts w:ascii="Calibri" w:eastAsia="Calibri" w:hAnsi="Calibri" w:cs="Times New Roman"/>
    </w:rPr>
  </w:style>
  <w:style w:type="numbering" w:customStyle="1" w:styleId="Styl51">
    <w:name w:val="Styl51"/>
    <w:rsid w:val="00F3648D"/>
    <w:pPr>
      <w:numPr>
        <w:numId w:val="17"/>
      </w:numPr>
    </w:pPr>
  </w:style>
  <w:style w:type="character" w:customStyle="1" w:styleId="Nagwek6Znak">
    <w:name w:val="Nagłówek 6 Znak"/>
    <w:basedOn w:val="Domylnaczcionkaakapitu"/>
    <w:link w:val="Nagwek6"/>
    <w:qFormat/>
    <w:rsid w:val="00FE22A6"/>
    <w:rPr>
      <w:rFonts w:ascii="Times New Roman" w:eastAsia="Times New Roman" w:hAnsi="Times New Roman" w:cs="Times New Roman"/>
      <w:b/>
      <w:bCs/>
      <w:sz w:val="20"/>
      <w:szCs w:val="20"/>
      <w:lang w:val="zh-CN" w:eastAsia="zh-CN"/>
    </w:rPr>
  </w:style>
  <w:style w:type="paragraph" w:customStyle="1" w:styleId="Tiret0">
    <w:name w:val="Tiret 0"/>
    <w:basedOn w:val="Normalny"/>
    <w:uiPriority w:val="99"/>
    <w:rsid w:val="0004102E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Default">
    <w:name w:val="Default"/>
    <w:rsid w:val="007357A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C4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0E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F121E-D3B0-4EF0-8E99-8F5A0E06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</dc:creator>
  <cp:lastModifiedBy>dyrektor</cp:lastModifiedBy>
  <cp:revision>2</cp:revision>
  <cp:lastPrinted>2016-10-11T12:03:00Z</cp:lastPrinted>
  <dcterms:created xsi:type="dcterms:W3CDTF">2023-09-19T08:57:00Z</dcterms:created>
  <dcterms:modified xsi:type="dcterms:W3CDTF">2023-09-19T08:57:00Z</dcterms:modified>
</cp:coreProperties>
</file>